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400"/>
        <w:gridCol w:w="196"/>
        <w:gridCol w:w="196"/>
        <w:gridCol w:w="1952"/>
        <w:gridCol w:w="196"/>
        <w:gridCol w:w="960"/>
        <w:gridCol w:w="960"/>
        <w:gridCol w:w="960"/>
        <w:gridCol w:w="960"/>
      </w:tblGrid>
      <w:tr w:rsidR="001B4E92" w:rsidRPr="001B4E92" w14:paraId="558BCC35" w14:textId="77777777" w:rsidTr="001B4E92">
        <w:trPr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975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A8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nl-NL"/>
              </w:rPr>
              <w:t>Behandelovereenkomst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4DA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2CA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25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09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558B4A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39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A4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E55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BD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254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71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30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A6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23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32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DDBB214" w14:textId="77777777" w:rsidTr="001B4E92">
        <w:trPr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86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  <w:t>Ondergetekenden: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85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DC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0B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88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A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D1D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8C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36A052D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46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76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Cliënt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B88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15C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2B6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372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AF5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CD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B59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8E2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53E4BEB3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9C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599F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Naam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BEC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79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01C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F2E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757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0F90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040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D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5C8A650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CCF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135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Adres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D5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308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6C5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87F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2CA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E52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F01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EC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5B01BF4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E2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AAE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PC + Woonplaats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452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2E7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A01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4F4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23D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331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6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317122BB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7A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6D42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Telefoon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50B7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E2B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7F4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4C3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D05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7FB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D5F1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BF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511FEF0C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9C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329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175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0C7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235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8D94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8C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04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29F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A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03774B30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EF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C13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Geboortedatum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368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913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8DB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BD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1A1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DEA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3E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1EA523D1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F3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A62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BSN-nummer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F71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0D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CF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838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018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34E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FD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71CC116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B6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33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  <w:t>indien minderjarig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EE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A2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1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9B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D1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D5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0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C26F6BF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223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8A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Naam ouder/verzorger 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2B8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F02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88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38E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08D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4A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6CEF3587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EC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598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Telefoon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A1A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74A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27E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3D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32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3F73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9C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7F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728EAE13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7B5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D0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868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884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E4EE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F3D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9B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74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EF76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78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7209F6F2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0E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11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Naam ouder/verzorger 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BC9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27C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C4B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C0B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F39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6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66E1BFA7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68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5A3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Telefoon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BA4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0C7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EEBE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B9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55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987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ED1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AF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756245D2" w14:textId="77777777" w:rsidTr="001B4E92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40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2BC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0C7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152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D7F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59C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D02F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7FDB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7D7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1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907306B" w14:textId="77777777" w:rsidTr="001B4E92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6D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  <w:t>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B8C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7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C5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61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1B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4E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53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62D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9C1068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00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F66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Zorgaanbieder,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F7B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C1D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9C60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C6D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F67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CF1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8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1B4E92" w:rsidRPr="001B4E92" w14:paraId="501ABA4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5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446" w14:textId="04F592C8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te weten een therapeut van Reflexintegratiecentrum Nederland, Traumadokter,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30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B4E92" w:rsidRPr="001B4E92" w14:paraId="72A1620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BA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10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Trauma Instituut of Long Covid Kliniek Nederland (ingeschreven in het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36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E2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B4E92" w:rsidRPr="001B4E92" w14:paraId="323EEC6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51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8DC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handelsregister van de Kamer van Koophandel onder nummer 76941434)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EC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1C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B4E92" w:rsidRPr="001B4E92" w14:paraId="0947625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B5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F12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die is aangesloten bij erkende beroepsorganisatie CAT.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66C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5CB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23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B4E92" w:rsidRPr="001B4E92" w14:paraId="20C9125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64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B892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Vertegenwoordigd door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A617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Pim Kaal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A4B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BB6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490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F0A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A3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39DF525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D3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0D2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Praktijkadres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494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779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Nassaupark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E8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CE76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5FC4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A4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6D80ECD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96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15F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PC Woonplaats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92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0F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3481HG Harmelen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81F3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10B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1C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F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57526DD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48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5C5F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Telefoon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6B0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F8EC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B6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06-55886516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CBAE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C78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41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D5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3E7A548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C31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940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041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087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CCCF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4" w:history="1">
              <w:r w:rsidRPr="001B4E92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info@reflexintegratiecentrum.nl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226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B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E8F96B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51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A12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IBAN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9DF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2BC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E234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NL96 SNSB 8833 7269 32 t.n.v. P.W.H. 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DD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19677AA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7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32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714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C6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7A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85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75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A8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88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C7D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D2FB5B5" w14:textId="77777777" w:rsidTr="001B4E92">
        <w:trPr>
          <w:trHeight w:val="300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82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70C0"/>
                <w:lang w:eastAsia="nl-NL"/>
              </w:rPr>
              <w:t>verklaren het volgende te zijn overeengekomen: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3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F7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DF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B0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88C75AB" w14:textId="77777777" w:rsidTr="001B4E92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0A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Algemeen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C1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2C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F59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8B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12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EC8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8D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FA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1F6925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D5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141F" w14:textId="0ED060F3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Een behandeltraject bestaat uit een kosteloos intake/kennismakingsgesprek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D33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70B554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CC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6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van 30 minuten. Aansluitend zijn vervolgsessies mogelijk van 1 of 1,5 uur of een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044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01C67D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936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D4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veelvoud daarvan.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AC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ED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2E3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BEC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30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12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CC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728FEE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B8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2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Behandeling is alleen mogelijk op afspraak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6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B5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3D3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0F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42559C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B9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A7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Behandeling vindt plaats op het praktijkadres van zorgaanbieder, tenzij 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EC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8F1966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CA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9E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wordt overeengekomen.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80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8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B6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9D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1F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1E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4A6B46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CB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EA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volgen van behandeling bij zorgaanbieder is vrijwillig en geschiedt op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ED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F5043B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E6B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4B9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eigen risico van cliënt.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19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D3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40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F71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FF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A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1A82A4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8A2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45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Het is niet toegestaan om video's/foto's te maken van de behandeltechnieken.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B83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3FFB30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E2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9D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Indien cliënt schade veroorzaakt aan meubilair, apparatuur of producten van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E93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807BEC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06E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8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zorgaanbieder, dan is deze gerechtigd schadevergoeding te eisen van cliënt.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12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22F086D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EA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C49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Zorgaanbieder verwacht dat er een ouder bij de behandelingen aanwezig 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B9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2C47003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5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E8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indien de cliënt jonger is dan 12 jaar. Van 12 tot 18 jaar wordt aanbevolen dat 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A0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013B79D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205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5638" w14:textId="612E948F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een ouder aanwezig is, vooral met het oog op de mogelijkheid om thuis oefen</w:t>
            </w:r>
            <w:r w:rsidR="007565CF">
              <w:rPr>
                <w:rFonts w:ascii="Calibri" w:eastAsia="Times New Roman" w:hAnsi="Calibri" w:cs="Calibri"/>
                <w:lang w:eastAsia="nl-NL"/>
              </w:rPr>
              <w:t>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24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55F75D7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75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C57F" w14:textId="382E9BD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te doen en om vorderingen en veranderingen snel en eenvoudig te kunnen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C9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0115E1E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C7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94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evalueren.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06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C76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958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77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6D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45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AD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7D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F22936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E8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 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E8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stelt geen diagnoses. Daarvoor kunt u terecht bij uw huisarts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52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81DC51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DBC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4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specialist.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8C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BDD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0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677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8C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6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71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1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4A1F89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2AD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92D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A0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F6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8B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7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4A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31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67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24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6125DEF" w14:textId="77777777" w:rsidTr="001B4E92">
        <w:trPr>
          <w:trHeight w:val="300"/>
        </w:trPr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692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lang w:eastAsia="nl-NL"/>
              </w:rPr>
              <w:t>Aanvaarding van opdrachten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63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F7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CD6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721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A0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5B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14CB71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47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9E3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Alle aanbiedingen van de zorgaanbieder zijn vrijblijvend en herroepbaar, 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7B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6BD6EBC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246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7A0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indien daarin een termijn is genoemd waarvoor het aanbod geldt.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CF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B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7D6FE2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0D4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1F4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Bij mondelinge informatieverstrekking wordt een aanbod eerst geacht te zijn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EE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634D509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1D8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9BD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gedaan, zodra dit schriftelijk door de zorgaanbieder is bevestigd.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F64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AD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8F5ECC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F9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D4D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Een overeenkomst komt tot stand door het tekenen van deze behandel-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24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3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F753CA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C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F5E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overeenkomst.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8B3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C26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CB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BE2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93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E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8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5D8D68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BE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3CD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Indien in de overeenkomst wijzigingen worden aangebracht door de cliënt, 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85E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5F431EE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746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62F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komt de overeenkomst pas tot stand nadat de zorgaanbieder schriftelijk met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C6B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37C9CEE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A8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42E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die wijzigingen heeft ingestemd.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C1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3F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8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7F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43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076B47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58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E3F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Een overeenkomst kan een losse behandeling zijn maar ook een traject van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525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4441002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A2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C19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van behandelingen.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56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FF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92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68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85D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C78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20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293C36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A7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57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3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12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8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34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AD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AB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D5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C2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0083D46" w14:textId="77777777" w:rsidTr="001B4E92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3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Behandeling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CB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BA8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6BB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40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889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7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D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B8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3DA831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AB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B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Zorgaanbieder is toegankelijk met en zonder verwijzing van (huis)arts of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7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3CA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EC7BC0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568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FC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specialist.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6ED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3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56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B4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05E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AF0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BB9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840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B264E4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7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81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Diensten van zorgaanbieder komen niet in aanmerking voor vergoeding door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2D6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134A3D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0A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FD5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de zorgverzekering.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A37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9D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A3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A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6E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CB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A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417019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84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 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F04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Indien van toepassing ontvangt de behandelaar van zorgaanbieder zoveel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38B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12FA13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00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11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mogelijk relevante informatie aangaande de (medische) achtergrond van 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FB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77AC3F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AD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C96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klachten, kopieën van reeds gedane onderzoeken of testen of andere relevante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8D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2390181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A6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F8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gegevens.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D2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02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D0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40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8A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29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E43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D3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FB5F7F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D96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47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Tijdens de behandeling/begeleiding is er ruimte voor al uw vragen, opmerkingen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2E2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2B66C62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DF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486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en veranderingen over uw klachten. Informeer de behandelaar van zorg-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92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222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743BE7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B92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ECD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aanbieder over uw ongemakken die u thuis, op het werk of op school of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F4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AA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E656E9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41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AC9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tijdens uitvoering van hobby’s ondervindt. Deze informatie maakt dat wij 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37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F9442D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0E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DB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beter van dienst kunnen zijn.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0F2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836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65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F5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F2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64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A9DD00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0F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14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Indien van toepassing zal/zullen ouder(s) van een minderjarige cliënt zich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20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2EB61E1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A27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4D0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inspannen de adviezen, ter ondersteuning van de gestelde behandeldoelen,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70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4A42325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B3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6A5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serieus te nemen en op te volgen.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3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DE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5BC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22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18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A10378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D8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0B4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Behandeling vindt plaats op basis van een vooraf bepaald doel of op basis van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3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3408DB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E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CC2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klachten/problemen die client heeft. Dat doel kan tijdens het traject worden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CD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FFA281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8E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07D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bijgesteld.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BD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D4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2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74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B3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50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9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45E4BD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44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33B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C0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0E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0A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362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16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32F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3F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7C9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4D2C00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BC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A01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DOEL van deze overeenkomst is: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90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F7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AE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69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92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A123C90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43B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3FC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0C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5F3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95E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847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D8F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A45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AB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41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25663D8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19B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13D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E5E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30E6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9C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94D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D3A8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C2C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D50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B4D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46FFBA8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BF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1CB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4D1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0BD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BA9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574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2F1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29B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954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43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09E7FF8D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22E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3E6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D5B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1D8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4944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C9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6B5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C71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72F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A33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13BD1878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8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D96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5F2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11B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A26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5375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C9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D06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893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994C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92E4910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715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BD7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6F0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3AB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F3F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66D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8E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BA5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BC10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C59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08BADC34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B3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F87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9035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E73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B41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11F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771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99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953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2260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10901C18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B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902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320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658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BE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A79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03D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CFE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FD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F14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59B86913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7C6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E0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700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2FE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AA2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962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4D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B53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E07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1AD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119757B1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11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B58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EB6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A0BA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0C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FC31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B70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419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8CF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96C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4E0F36D5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DD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91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99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2A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3F7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3A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8D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BC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8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E9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61A8F85" w14:textId="77777777" w:rsidTr="001B4E92">
        <w:trPr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6F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Facturering en Betaling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68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7A6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5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7B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6B1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10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368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ECC310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96D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DE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Alle prijzen zijn in Euro’s (€). Alle prijzen zijn -indien van toepassing- incl. BTW.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A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1B1F597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C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D76A" w14:textId="4582913A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Tarieven behandeling</w:t>
            </w:r>
            <w:r w:rsidR="00376A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(2024)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43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3F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C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F48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02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209A28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FE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5239" w14:textId="5F80AEFF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Behandeling overdag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251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2D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  <w:t>€   68,00 per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56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AC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03E582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E6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C07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Avondtarief (25% opslag)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169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0FF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B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  <w:t>€   85,00 per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7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B9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F506CF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0A9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9B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Zaterdagtarief (50% opslag)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F8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0A1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AB2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  <w:t>€   102,00 per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9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48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F610C9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A2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83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Zon- en feestdagentarief (100% opslag)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84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DA3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  <w:t>€   136,00 per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CF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29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F4AADC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1D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91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Sessie op locatie (per uur)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2A5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2B4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E1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  <w:t>op aanvraag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40B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08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A251C7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1C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 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DF2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Sessies die uitlopen, worden afgerond op kwartieren (15 minuten) in uw voordeel.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1A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416A41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E90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4EE" w14:textId="30D3A184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Telefonische consulten van langer dan 1</w:t>
            </w:r>
            <w:r w:rsidR="003F4986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minuten worden separaat in rekening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D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B41503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C6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3A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gebracht tegen het gebruikelijke uurtarief.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A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DA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6B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B4E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E4E218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A2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C4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Multidisciplinaire overleggen, overleggen met scholen, artsen en andere hulp-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17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39D9B4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43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8E37" w14:textId="2B63A092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verleners langer dan 1</w:t>
            </w:r>
            <w:r w:rsidR="00981C78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minuten, worden separaat in rekening gebracht tegen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4D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B377C2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D3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EF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het gebruikelijke uurtarief.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B6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3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06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58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6C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7F3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8336BE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B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6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Het maken van behandelverslagen of rapportages van de begeleiding zit niet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28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2D8B23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87D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D7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in de prijs van de sessies inbegrepen. Deze kunnen op verzoek wel worden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D39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43CEFAC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B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E5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gemaakt tegen vergoeding van het normale uurtarief.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D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24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F6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31FFF2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BA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E9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Na een sessie wordt u een factuur toegezonden, die binnen 14 dagen betaald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74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BCEB19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6B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C7E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dient te worden. Betaling kan ook contant direct na afloop van een sessie.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232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66D75C8" w14:textId="77777777" w:rsidTr="001B4E9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61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993" w14:textId="5DB6B333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(gelieve zoveel mogelijk gepast te betalen; er is slechts beperkt wisselgeld aanwezig)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C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B4E92" w:rsidRPr="001B4E92" w14:paraId="65DD1F4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46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167C" w14:textId="1B004F96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Bij overschrijding van de betalingstermijn is de cliënt, zonder dat ingebreke-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35F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545E8A0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D7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888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stelling is vereist, in verzuim.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5E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61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C9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09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A14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5D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272A1E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D7C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D3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Bij niet-betalen binnen 14 dagen, stuurt zorgaanbieder cliënt een betalings-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8C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45C602A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63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1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herinnering. Indien cliënt alsnog niet aan de betalingsverplichting voldoet,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C9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328B786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33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15D" w14:textId="56752611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dan is zorgaanbieder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</w:t>
            </w: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rechtigd incassomaatregelen te treffen, en/of deze door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05D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026E72D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77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6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derden te laten uitvoeren.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9F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58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21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63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0A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19F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B02D5E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F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05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Bij betalingsachterstand is zorgaanbieder gerechtigd verdere behandeling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A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AC6EE4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A6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F4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op te schorten totdat de cliënt aan de betalingsverplichting heeft voldaan.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B3E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BAC8D4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3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02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zal cliënt tijdig op de hoogte stellen van vernoemde opschorting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E4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79DE6F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D4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55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van zijn dienstverlening.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F30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1D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BD2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95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48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BB4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753066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B3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854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Zorgverlener is gerechtigd is over het openstaande bedrag de wettelijke rente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C0D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3476F99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80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995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 rekening te brengen. Alle eventuele buitengerechtelijke incassokosten komen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B34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136B581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8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94F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voor rekening van de cliënt. Onder incassokosten vallen de kosten van advoca-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A6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5DEDD58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A4A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D6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ten, deurwaarders en incassobureaus, vastgesteld overeenkomstig de geldende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5B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633C4AD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56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2BE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c.q. gebruikelijke tarieven. 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7E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B8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DC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8E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7A0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E0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25B759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C9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45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Trajecten op basis van de WMO/PGB worden per maand gefactureerd.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5F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E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E61F56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2AC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DC1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De zorgaanbieder is gerechtigd ieder jaar de overeengekomen prijs te verhogen.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8F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0079A74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BC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20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9DA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F4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86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5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4B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55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30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D5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228F1BD" w14:textId="77777777" w:rsidTr="001B4E92">
        <w:trPr>
          <w:trHeight w:val="300"/>
        </w:trPr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B1A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Annuleren/Wijzigen afspraak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3F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38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5D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8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D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20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EA612D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62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968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Een sessie kan telefonisch of via whatsapp, kosteloos tot 24 uur voor 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A9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06D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A1E82E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AC8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E2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afspraak worden afgezegd of verplaatst. Bij geen gehoor of buiten openings-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5F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4835805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5E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13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tijden, kunt u de voicemail (06-55886516) inspreken. U kunt ook een e-mail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78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BA946B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35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81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sturen naar info@reflexintegratiecentrum.nl.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D1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7C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98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865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AAD120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50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847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Bij annulering minder de 24 uur voorafgaand aan de afspraak of bij 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88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1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9B8604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9C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8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vergeten van de afspraak, is zorgverlener gerechtigd de gereserveerde tijd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8D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0BBC9B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B4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9F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volledig in rekening te brengen.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F32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4A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B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CF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92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3A4918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68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9B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De door of vanwege zorgaanbieder afgezegde afspraken worden verzet naar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BF6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560727D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FD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DBB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een nader tussen partijen te bepalen datum en tijdstip. De cliënt kan in dit geval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508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7158541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88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838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geen aanspraak maken op enigerlei vorm van vergoeding, korting of geldelijke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74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129A27A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B2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78C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compensatie.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B87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B52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5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B2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08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22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FF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F36D59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C3B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87C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4CB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2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E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73B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87C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12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6D9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98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CC6D431" w14:textId="77777777" w:rsidTr="001B4E92">
        <w:trPr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F0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Privacy/Geheimhouding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1A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4F7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16A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68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38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3E9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CA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EAED93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03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F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zal te allen tijde informatie betreffende cliënt vertrouwelijk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68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7724D2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3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C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behandelen. Op uw verzoek kan informatie gedeeld worden met derden, zoals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A4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A91C71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2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3E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uw huisarts of specialist.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D6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270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A4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1C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A1E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8A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6CDD09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7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A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Cliënt machtigt zorgverlener om anoniem cliëntgegevens te delen in het kader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E9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0AE632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115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F4D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van intervisie. Intervisie kan plaatsvinden om uw behandeling mogelijk 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2CE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30D926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7D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67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verbeteren dan wel om collega's te laten leren van mijn ervaringen.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16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1A2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C42B8D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3E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95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Indien zorgverlener uw casus wil gebruiken voor reclamedoeleinden, dan vraagt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A5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075A828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C0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CFF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hij vooraf schriftelijke uw toestemming.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B4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55E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A1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7C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1D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954205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6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BC4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D3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E7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706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CF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EE4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E70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BB7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DF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0C5FE29" w14:textId="77777777" w:rsidTr="001B4E92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2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Overmacht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A1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68B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D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CA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C2E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23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6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D6C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CE857C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466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EF1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Indien de zorgaanbieder zijn verplichtingen uit de overeenkomst niet, niet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A1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1BE9888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22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D0E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tijdig of niet behoorlijk kan nakomen als gevolg van een oorzaak die hem niet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23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7A76594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11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D71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kan worden aangerekend, zoals ziekte van de persoon die met de uitvoering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30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2EABCE6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3F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FDC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van de behandelovereenkomst is belast, worden de verplichtingen van de zorg-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150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16B3CD8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1A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32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aanbieder opgeschort tot het moment waarop hij in staat is die verplichtingen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70B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69455EE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060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33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alsnog na te komen.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18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916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24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1B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152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9A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75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81C78" w:rsidRPr="00981C78" w14:paraId="218B1B4C" w14:textId="77777777" w:rsidTr="00DF230A">
        <w:trPr>
          <w:trHeight w:val="300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92D6" w14:textId="77777777" w:rsidR="00981C78" w:rsidRPr="00981C78" w:rsidRDefault="00981C78" w:rsidP="00DF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  <w:p w14:paraId="61D23B77" w14:textId="3DD8E7E9" w:rsidR="00981C78" w:rsidRPr="00981C78" w:rsidRDefault="00981C78" w:rsidP="00DF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81C78">
              <w:rPr>
                <w:rFonts w:ascii="Calibri" w:eastAsia="Times New Roman" w:hAnsi="Calibri" w:cs="Calibri"/>
                <w:b/>
                <w:bCs/>
                <w:lang w:eastAsia="nl-NL"/>
              </w:rPr>
              <w:t>Aansprakelijkheid en klachtrecht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260" w14:textId="77777777" w:rsidR="00981C78" w:rsidRPr="00981C78" w:rsidRDefault="00981C78" w:rsidP="00DF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4CE" w14:textId="77777777" w:rsidR="00981C78" w:rsidRPr="00981C78" w:rsidRDefault="00981C78" w:rsidP="00D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3D7" w14:textId="77777777" w:rsidR="00981C78" w:rsidRPr="00981C78" w:rsidRDefault="00981C78" w:rsidP="00D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101" w14:textId="77777777" w:rsidR="00981C78" w:rsidRPr="00981C78" w:rsidRDefault="00981C78" w:rsidP="00D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DDC28D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B65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F24" w14:textId="376E74AC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heeft slechts een inspanningsverplichting. Er kan geen resultaat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D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5AD351E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48D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68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worden gegarandeerd. Wanneer behandeling niet het gewenste resultaat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8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4348643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60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694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oplevert, is zorgaanbieder daarvoor niet aansprakelijk te stellen.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89C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D8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F7099B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F5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44A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De aansprakelijkheid van de zorgaanbieder voor schade voortvloeiend uit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8F6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65801E7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06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645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door hem verrichte diensten is beperkt tot maximaal de kosten van 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A5B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23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29F387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8B4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CFEF" w14:textId="1F0DA6D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behandelsessie.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7E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59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07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9C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A6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B47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03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E42213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52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B13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In alle gevallen is iedere aansprakelijkheid van de zorgaanbieder beperkt tot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C6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7E13AB9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7C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3E5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het bedrag welke in rekening is gebracht aan de cliënt, dan wel tot maximaal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26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039109C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BE1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EE6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het bedrag dat door de door de zorgaanbieder afgesloten aansprakelijkheids-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61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72F1FE3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87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F00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 xml:space="preserve">verzekering bij CAT wordt gedekt.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5F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14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5F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B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9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6E8A18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2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F1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streeft naar openheid, eerlijkheid en kwaliteit. Mocht 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E3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A2F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4B6948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3B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DC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onverhoopt een klacht zijn, dan wordt op prijs gesteld dat u deze eerst 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C5D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6BD86AC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86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C0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zorgaanbieder zelf bespreekt.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32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013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F9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2D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7B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5F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336E54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36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284" w14:textId="496B41D5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Conform de Wet kwaliteit, klachten en geschillen zorg (Wkkgz) is zorgaan</w:t>
            </w:r>
            <w:r w:rsidR="00981C78">
              <w:rPr>
                <w:rFonts w:ascii="Calibri" w:eastAsia="Times New Roman" w:hAnsi="Calibri" w:cs="Calibri"/>
                <w:color w:val="000000"/>
                <w:lang w:eastAsia="nl-NL"/>
              </w:rPr>
              <w:t>bieder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93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B57DC5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58B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42DB" w14:textId="68CDDCAA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aangesloten bij een geschilleninstantie (art. 18 Wkkgz). Zorgaanbieder </w:t>
            </w:r>
            <w:r w:rsidR="00981C7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heeft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37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776666A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A7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713" w14:textId="1994F61A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gekozen voor aansluiting bij de Geschilleninstantie Alternatieve Thera</w:t>
            </w:r>
            <w:r w:rsidR="00981C78">
              <w:rPr>
                <w:rFonts w:ascii="Calibri" w:eastAsia="Times New Roman" w:hAnsi="Calibri" w:cs="Calibri"/>
                <w:lang w:eastAsia="nl-NL"/>
              </w:rPr>
              <w:t>peuten (GAT)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5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B4E92" w:rsidRPr="001B4E92" w14:paraId="31AE46B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41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4BC" w14:textId="6E04A275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GAT is een rijkserkende en volledig onafhankelijke Wkkgz</w:t>
            </w:r>
            <w:r w:rsidR="00981C78">
              <w:rPr>
                <w:rFonts w:ascii="Calibri" w:eastAsia="Times New Roman" w:hAnsi="Calibri" w:cs="Calibri"/>
                <w:lang w:eastAsia="nl-NL"/>
              </w:rPr>
              <w:t xml:space="preserve"> geschillen-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8AD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5B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CBA2B2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74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5F6" w14:textId="7C9BF3DE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lang w:eastAsia="nl-NL"/>
              </w:rPr>
              <w:t>commissie.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24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D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217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33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A96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BD8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8424B9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5F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76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3F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05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C6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84E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79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74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2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B90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A6CE992" w14:textId="77777777" w:rsidTr="001B4E92">
        <w:trPr>
          <w:trHeight w:val="300"/>
        </w:trPr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6E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Duur van de overeenkomst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40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923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57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B2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89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E8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B714BB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16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455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Tenzij schriftelijk anders wordt overeengekomen, wordt deze aangegaan voor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CB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1AA05E9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28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D39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de duur van een traject c.q. losse behandeling/sessie. Na afloop van de overeen-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EC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3278901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A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42B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gekomen contractperiode kan de overeenkomst in overleg tussen beide partijen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FCB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2A2C110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DE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F64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worden verlengd.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8C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FB4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4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97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A5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7E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6E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11DED4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7D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C3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Indien een der partijen dat wenst, kan beëindiging van de behandeling te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6BA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3687A85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0E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9F2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tijde geschieden. Uw behandelaar zal dan indien mogelijk en gewenst, advies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0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B4E92" w:rsidRPr="001B4E92" w14:paraId="5184A56A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B5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39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geven en/of verwijzen naar een (huis)arts of andere hulpverlener.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7E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B3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A2BD71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B21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8D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BD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3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A3A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35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98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B2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5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F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B5B6166" w14:textId="77777777" w:rsidTr="001B4E92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37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Slotbepaling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62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BB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EC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6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19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FC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2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6E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998D1D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64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DA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Op deze overeenkomst is uitsluitend Nederlands recht van toepassing.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75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228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CAC9F0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A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F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1D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9A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3A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86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33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56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9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C0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07EE0AF" w14:textId="77777777" w:rsidTr="001B4E92">
        <w:trPr>
          <w:trHeight w:val="300"/>
        </w:trPr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DF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Afwijkende voorwaarden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B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41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08D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A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F4C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32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D6469A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38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7F6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5B9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84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E9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7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EC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959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8B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398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7361442" w14:textId="77777777" w:rsidTr="001B4E92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AD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DB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78A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86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3F5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9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96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66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25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A6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258968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39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1F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Ja, te weten: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F0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CB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3D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04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4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A36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69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0EF7904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F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CF0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50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D6B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820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DEB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55A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612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9FD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9A1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42DE6B73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5BD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AC6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24E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DB6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F9A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33F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8DE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BF5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A12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32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7C33FEDB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66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1FF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30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F7A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AA66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F22E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B9F9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0E0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799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555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3A963E56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101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32C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DB1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5F7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145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A7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54C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6A4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1BC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0D13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35CCE8D" w14:textId="77777777" w:rsidTr="001B4E92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48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6A76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7A9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2BB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A302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317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579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D54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34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4AA0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1B4E92" w:rsidRPr="001B4E92" w14:paraId="23B5C2C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D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A8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19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78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22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CC2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BB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6D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53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E3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278312D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8A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D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49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89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B1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BC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5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FA1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A9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DC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D08BE2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524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54B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3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27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9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60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30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11B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28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54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972E1A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B71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51D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Datum: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255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1C5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920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98A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CEC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AA4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50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35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7F34732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CC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FC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D2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976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6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4F1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F8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FA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1C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46B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97230EB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61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2D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5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E5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7E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C4E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61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BB6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3E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C9D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A38C89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09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E8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Plaats: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EFD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A97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7905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6B9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6D3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B9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4A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95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D1FF63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9A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9D7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8C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08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6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5B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84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399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27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BE1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84FDE1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E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2C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26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A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DF7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13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A2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95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3C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9C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D725E9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A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79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Handtekening cliënt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81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3F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B7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52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96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8D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1D9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ECEEC50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87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B0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640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B9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1E4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B9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0A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D3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3EC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75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462A3A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56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55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15A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8F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B13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C8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64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C8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4D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137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D86B10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AC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93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EC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70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1D7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62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6C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C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81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393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3574F7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C0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6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55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91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8B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BA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AA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46F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39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B1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9458F08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849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8D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11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81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46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BF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2D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9DC2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FE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96A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6E182D4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90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FB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22AD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01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B6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73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40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E1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99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240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924D84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7C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8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B30C0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21A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A65C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F51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26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9E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4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33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56A0D8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FA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17F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F4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6C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35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1F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F5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CFC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AE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40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BA9CC0E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AF9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DD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17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F1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12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10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4E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A0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493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BF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3B2E1B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6D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0F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Handtekening zorgaanbieder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27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1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2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F7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AC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7F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40ACFE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E3E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8A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21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73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30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E1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7A8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A5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DB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F88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069EE549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6C6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11B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42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78C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B20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A4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EA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9EC3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B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44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33C731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24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0F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80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54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29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008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F7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6FF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E04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D37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3BBE47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9F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43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3C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90B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83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3BE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69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BC9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E0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E5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DA94F12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403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E9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C98A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62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011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E0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B6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BF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1BB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05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7601A2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87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9D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F1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DD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DF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26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A8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A84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C2F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D0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F5E551C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0DD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8A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DCC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C39F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7D1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668E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EB9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E55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0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92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45605957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6C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0D0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80E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8E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15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65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748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BD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9F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2B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DC77895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20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E8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A6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7FC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10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29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F2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2F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A1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B1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2A62F9BF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1C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85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F5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98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25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0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C61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3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C5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90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398D0566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A8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F14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5C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D8C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8F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A4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45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4E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8AC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F3B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50EF7006" w14:textId="77777777" w:rsidTr="001B4E92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F2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677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Origineel t.b.v. cliënt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846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57D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127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FB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4B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CCE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7A5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685DF203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108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C421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4E92">
              <w:rPr>
                <w:rFonts w:ascii="Calibri" w:eastAsia="Times New Roman" w:hAnsi="Calibri" w:cs="Calibri"/>
                <w:color w:val="000000"/>
                <w:lang w:eastAsia="nl-NL"/>
              </w:rPr>
              <w:t>Kopie t.b.v. administratie zorgaanbieder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6FB" w14:textId="77777777" w:rsidR="001B4E92" w:rsidRPr="001B4E92" w:rsidRDefault="001B4E92" w:rsidP="001B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1B9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E8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98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B9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B4E92" w:rsidRPr="001B4E92" w14:paraId="193F3ED1" w14:textId="77777777" w:rsidTr="001B4E9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DF8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4DFA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576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14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FDAF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88C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401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9FB3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140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4B52" w14:textId="77777777"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57038D7" w14:textId="77777777" w:rsidR="00D237D2" w:rsidRDefault="00D237D2"/>
    <w:sectPr w:rsidR="00D2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92"/>
    <w:rsid w:val="001B4E92"/>
    <w:rsid w:val="00224E8F"/>
    <w:rsid w:val="002B2690"/>
    <w:rsid w:val="00376A09"/>
    <w:rsid w:val="003F4986"/>
    <w:rsid w:val="007565CF"/>
    <w:rsid w:val="00981C78"/>
    <w:rsid w:val="00A6638A"/>
    <w:rsid w:val="00BF3D63"/>
    <w:rsid w:val="00C70E82"/>
    <w:rsid w:val="00D237D2"/>
    <w:rsid w:val="00F01002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2B7"/>
  <w15:chartTrackingRefBased/>
  <w15:docId w15:val="{AD80641E-F945-422F-9BCC-5C6D240F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B4E92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4E92"/>
    <w:rPr>
      <w:color w:val="954F72"/>
      <w:u w:val="single"/>
    </w:rPr>
  </w:style>
  <w:style w:type="paragraph" w:customStyle="1" w:styleId="msonormal0">
    <w:name w:val="msonormal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nl-NL"/>
    </w:rPr>
  </w:style>
  <w:style w:type="paragraph" w:customStyle="1" w:styleId="xl66">
    <w:name w:val="xl66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40"/>
      <w:szCs w:val="40"/>
      <w:lang w:eastAsia="nl-NL"/>
    </w:rPr>
  </w:style>
  <w:style w:type="paragraph" w:customStyle="1" w:styleId="xl67">
    <w:name w:val="xl67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  <w:lang w:eastAsia="nl-NL"/>
    </w:rPr>
  </w:style>
  <w:style w:type="paragraph" w:customStyle="1" w:styleId="xl68">
    <w:name w:val="xl68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70C0"/>
      <w:sz w:val="24"/>
      <w:szCs w:val="24"/>
      <w:lang w:eastAsia="nl-NL"/>
    </w:rPr>
  </w:style>
  <w:style w:type="paragraph" w:customStyle="1" w:styleId="xl69">
    <w:name w:val="xl69"/>
    <w:basedOn w:val="Standaard"/>
    <w:rsid w:val="001B4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0">
    <w:name w:val="xl70"/>
    <w:basedOn w:val="Standaard"/>
    <w:rsid w:val="001B4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Standaard"/>
    <w:rsid w:val="001B4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Standaard"/>
    <w:rsid w:val="001B4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3">
    <w:name w:val="xl73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  <w:lang w:eastAsia="nl-NL"/>
    </w:rPr>
  </w:style>
  <w:style w:type="paragraph" w:customStyle="1" w:styleId="xl74">
    <w:name w:val="xl74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5">
    <w:name w:val="xl75"/>
    <w:basedOn w:val="Standaard"/>
    <w:rsid w:val="001B4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6">
    <w:name w:val="xl76"/>
    <w:basedOn w:val="Standaard"/>
    <w:rsid w:val="001B4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7">
    <w:name w:val="xl77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Standaard"/>
    <w:rsid w:val="001B4E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Standaard"/>
    <w:rsid w:val="001B4E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0">
    <w:name w:val="xl80"/>
    <w:basedOn w:val="Standaard"/>
    <w:rsid w:val="001B4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1">
    <w:name w:val="xl81"/>
    <w:basedOn w:val="Standaard"/>
    <w:rsid w:val="001B4E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2">
    <w:name w:val="xl82"/>
    <w:basedOn w:val="Standaard"/>
    <w:rsid w:val="001B4E9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3">
    <w:name w:val="xl83"/>
    <w:basedOn w:val="Standaard"/>
    <w:rsid w:val="001B4E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4">
    <w:name w:val="xl84"/>
    <w:basedOn w:val="Standaard"/>
    <w:rsid w:val="001B4E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5">
    <w:name w:val="xl85"/>
    <w:basedOn w:val="Standaard"/>
    <w:rsid w:val="001B4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1B4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nl-NL"/>
    </w:rPr>
  </w:style>
  <w:style w:type="paragraph" w:customStyle="1" w:styleId="xl87">
    <w:name w:val="xl87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nl-NL"/>
    </w:rPr>
  </w:style>
  <w:style w:type="paragraph" w:customStyle="1" w:styleId="xl88">
    <w:name w:val="xl88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nl-NL"/>
    </w:rPr>
  </w:style>
  <w:style w:type="paragraph" w:customStyle="1" w:styleId="xl90">
    <w:name w:val="xl90"/>
    <w:basedOn w:val="Standaard"/>
    <w:rsid w:val="001B4E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1">
    <w:name w:val="xl91"/>
    <w:basedOn w:val="Standaard"/>
    <w:rsid w:val="001B4E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92">
    <w:name w:val="xl92"/>
    <w:basedOn w:val="Standaard"/>
    <w:rsid w:val="001B4E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xl93">
    <w:name w:val="xl93"/>
    <w:basedOn w:val="Standaard"/>
    <w:rsid w:val="001B4E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nl-NL"/>
    </w:rPr>
  </w:style>
  <w:style w:type="paragraph" w:customStyle="1" w:styleId="xl94">
    <w:name w:val="xl94"/>
    <w:basedOn w:val="Standaard"/>
    <w:rsid w:val="001B4E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xl96">
    <w:name w:val="xl96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nl-NL"/>
    </w:rPr>
  </w:style>
  <w:style w:type="paragraph" w:customStyle="1" w:styleId="xl97">
    <w:name w:val="xl97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98">
    <w:name w:val="xl98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customStyle="1" w:styleId="xl99">
    <w:name w:val="xl99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xl100">
    <w:name w:val="xl100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101">
    <w:name w:val="xl101"/>
    <w:basedOn w:val="Standaard"/>
    <w:rsid w:val="001B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nl-NL"/>
    </w:rPr>
  </w:style>
  <w:style w:type="paragraph" w:customStyle="1" w:styleId="xl102">
    <w:name w:val="xl102"/>
    <w:basedOn w:val="Standaard"/>
    <w:rsid w:val="001B4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3">
    <w:name w:val="xl103"/>
    <w:basedOn w:val="Standaard"/>
    <w:rsid w:val="001B4E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4">
    <w:name w:val="xl104"/>
    <w:basedOn w:val="Standaard"/>
    <w:rsid w:val="001B4E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5">
    <w:name w:val="xl105"/>
    <w:basedOn w:val="Standaard"/>
    <w:rsid w:val="001B4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6">
    <w:name w:val="xl106"/>
    <w:basedOn w:val="Standaard"/>
    <w:rsid w:val="001B4E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7">
    <w:name w:val="xl107"/>
    <w:basedOn w:val="Standaard"/>
    <w:rsid w:val="001B4E9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8">
    <w:name w:val="xl108"/>
    <w:basedOn w:val="Standaard"/>
    <w:rsid w:val="001B4E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09">
    <w:name w:val="xl109"/>
    <w:basedOn w:val="Standaard"/>
    <w:rsid w:val="001B4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flexintegratiecentru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9798</Characters>
  <Application>Microsoft Office Word</Application>
  <DocSecurity>0</DocSecurity>
  <Lines>81</Lines>
  <Paragraphs>23</Paragraphs>
  <ScaleCrop>false</ScaleCrop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Kaal</dc:creator>
  <cp:keywords/>
  <dc:description/>
  <cp:lastModifiedBy>John Smith</cp:lastModifiedBy>
  <cp:revision>2</cp:revision>
  <dcterms:created xsi:type="dcterms:W3CDTF">2024-12-15T13:53:00Z</dcterms:created>
  <dcterms:modified xsi:type="dcterms:W3CDTF">2024-12-15T13:53:00Z</dcterms:modified>
</cp:coreProperties>
</file>